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11F197" w14:textId="2150C3BB" w:rsidR="009C1829" w:rsidRPr="00BF3AAD" w:rsidRDefault="001577AA" w:rsidP="00BF3AAD">
      <w:pPr>
        <w:rPr>
          <w:rFonts w:ascii="Tahoma" w:hAnsi="Tahoma" w:cs="Tahoma"/>
          <w:sz w:val="18"/>
          <w:szCs w:val="18"/>
        </w:rPr>
      </w:pPr>
      <w:r w:rsidRPr="00BF3AAD">
        <w:rPr>
          <w:rFonts w:ascii="Tahoma" w:hAnsi="Tahoma" w:cs="Tahoma"/>
          <w:sz w:val="18"/>
          <w:szCs w:val="18"/>
        </w:rPr>
        <w:t>Sporočilo za javnost</w:t>
      </w:r>
      <w:r w:rsidRPr="00BF3AAD">
        <w:rPr>
          <w:rFonts w:ascii="Tahoma" w:hAnsi="Tahoma" w:cs="Tahoma"/>
          <w:sz w:val="18"/>
          <w:szCs w:val="18"/>
        </w:rPr>
        <w:br/>
        <w:t>Ljubljana, 1</w:t>
      </w:r>
      <w:r w:rsidR="00FA2C4C">
        <w:rPr>
          <w:rFonts w:ascii="Tahoma" w:hAnsi="Tahoma" w:cs="Tahoma"/>
          <w:sz w:val="18"/>
          <w:szCs w:val="18"/>
        </w:rPr>
        <w:t>6</w:t>
      </w:r>
      <w:r w:rsidRPr="00BF3AAD">
        <w:rPr>
          <w:rFonts w:ascii="Tahoma" w:hAnsi="Tahoma" w:cs="Tahoma"/>
          <w:sz w:val="18"/>
          <w:szCs w:val="18"/>
        </w:rPr>
        <w:t>. 9. 2026</w:t>
      </w:r>
    </w:p>
    <w:p w14:paraId="689C1430" w14:textId="4C3C16F5" w:rsidR="001577AA" w:rsidRPr="00BB15D3" w:rsidRDefault="001577AA" w:rsidP="00A40755">
      <w:pPr>
        <w:jc w:val="center"/>
        <w:rPr>
          <w:b/>
          <w:bCs/>
        </w:rPr>
      </w:pPr>
      <w:r w:rsidRPr="00BB15D3">
        <w:rPr>
          <w:b/>
          <w:bCs/>
        </w:rPr>
        <w:t xml:space="preserve">Janez Kovič </w:t>
      </w:r>
      <w:r>
        <w:rPr>
          <w:b/>
          <w:bCs/>
        </w:rPr>
        <w:t xml:space="preserve">je </w:t>
      </w:r>
      <w:r w:rsidRPr="00BB15D3">
        <w:rPr>
          <w:b/>
          <w:bCs/>
        </w:rPr>
        <w:t>prejemnik nagrade Milke in Metoda Badjure za življenjsko delo 2026</w:t>
      </w:r>
    </w:p>
    <w:p w14:paraId="46BF57BF" w14:textId="77777777" w:rsidR="001577AA" w:rsidRPr="001577AA" w:rsidRDefault="001577AA" w:rsidP="001577AA">
      <w:pPr>
        <w:rPr>
          <w:sz w:val="21"/>
          <w:szCs w:val="21"/>
        </w:rPr>
      </w:pPr>
      <w:r w:rsidRPr="001577AA">
        <w:rPr>
          <w:sz w:val="21"/>
          <w:szCs w:val="21"/>
        </w:rPr>
        <w:t xml:space="preserve">Nagrado Milke in Metoda Badjure za življenjsko delo bo na letošnjem Festivalu slovenskega filma Portorož prejel </w:t>
      </w:r>
      <w:r w:rsidRPr="001577AA">
        <w:rPr>
          <w:b/>
          <w:bCs/>
          <w:sz w:val="21"/>
          <w:szCs w:val="21"/>
        </w:rPr>
        <w:t>Janez (Jani) Kovič</w:t>
      </w:r>
      <w:r w:rsidRPr="001577AA">
        <w:rPr>
          <w:sz w:val="21"/>
          <w:szCs w:val="21"/>
        </w:rPr>
        <w:t xml:space="preserve">, </w:t>
      </w:r>
      <w:r w:rsidRPr="00A40755">
        <w:rPr>
          <w:b/>
          <w:bCs/>
          <w:sz w:val="21"/>
          <w:szCs w:val="21"/>
        </w:rPr>
        <w:t>scenograf in producent</w:t>
      </w:r>
      <w:r w:rsidRPr="001577AA">
        <w:rPr>
          <w:sz w:val="21"/>
          <w:szCs w:val="21"/>
        </w:rPr>
        <w:t xml:space="preserve">, ki je v več kot štirih desetletjih ustvarjanja pomembno zaznamoval slovensko kinematografijo. </w:t>
      </w:r>
    </w:p>
    <w:p w14:paraId="35960551" w14:textId="63B958D4" w:rsidR="001577AA" w:rsidRPr="001577AA" w:rsidRDefault="001577AA" w:rsidP="001577AA">
      <w:pPr>
        <w:rPr>
          <w:sz w:val="21"/>
          <w:szCs w:val="21"/>
        </w:rPr>
      </w:pPr>
      <w:r w:rsidRPr="001577AA">
        <w:rPr>
          <w:sz w:val="21"/>
          <w:szCs w:val="21"/>
        </w:rPr>
        <w:t xml:space="preserve">Janez Kovič je v svoji bogati karieri sodeloval pri več kot 70 filmskih in televizijskih projektih. Ustvarjalno pot je začel kot scenograf v začetku osemdesetih let, ko je bil slovenski film še del jugoslovanske kinematografije. Že pri svojem prvem celovečernem projektu, filmu </w:t>
      </w:r>
      <w:r w:rsidRPr="001577AA">
        <w:rPr>
          <w:i/>
          <w:iCs/>
          <w:sz w:val="21"/>
          <w:szCs w:val="21"/>
        </w:rPr>
        <w:t>Razseljena oseba</w:t>
      </w:r>
      <w:r w:rsidRPr="001577AA">
        <w:rPr>
          <w:sz w:val="21"/>
          <w:szCs w:val="21"/>
        </w:rPr>
        <w:t xml:space="preserve"> Marjana Cigliča iz leta 198</w:t>
      </w:r>
      <w:r w:rsidR="00EC2DED">
        <w:rPr>
          <w:sz w:val="21"/>
          <w:szCs w:val="21"/>
        </w:rPr>
        <w:t>2</w:t>
      </w:r>
      <w:r w:rsidRPr="001577AA">
        <w:rPr>
          <w:sz w:val="21"/>
          <w:szCs w:val="21"/>
        </w:rPr>
        <w:t xml:space="preserve">, je opozoril nase z izrazitim občutkom za filmski prostor. Za </w:t>
      </w:r>
      <w:r w:rsidRPr="001577AA">
        <w:rPr>
          <w:i/>
          <w:iCs/>
          <w:sz w:val="21"/>
          <w:szCs w:val="21"/>
        </w:rPr>
        <w:t>Pustoto</w:t>
      </w:r>
      <w:r w:rsidRPr="001577AA">
        <w:rPr>
          <w:sz w:val="21"/>
          <w:szCs w:val="21"/>
        </w:rPr>
        <w:t xml:space="preserve"> je leta 1982 prejel zlato areno na Filmskem festivalu v Pulju, enako priznanje pa je leta 1990 prejel za scenografijo filma </w:t>
      </w:r>
      <w:r w:rsidRPr="001577AA">
        <w:rPr>
          <w:i/>
          <w:iCs/>
          <w:sz w:val="21"/>
          <w:szCs w:val="21"/>
        </w:rPr>
        <w:t>Do konca in naprej</w:t>
      </w:r>
      <w:r w:rsidRPr="001577AA">
        <w:rPr>
          <w:sz w:val="21"/>
          <w:szCs w:val="21"/>
        </w:rPr>
        <w:t xml:space="preserve">. Trikrat je prejel tudi nagrado Metoda Badjure za scenografijo – za filme </w:t>
      </w:r>
      <w:r w:rsidRPr="001577AA">
        <w:rPr>
          <w:i/>
          <w:iCs/>
          <w:sz w:val="21"/>
          <w:szCs w:val="21"/>
        </w:rPr>
        <w:t>Nobeno sonce</w:t>
      </w:r>
      <w:r w:rsidRPr="001577AA">
        <w:rPr>
          <w:sz w:val="21"/>
          <w:szCs w:val="21"/>
        </w:rPr>
        <w:t xml:space="preserve"> (1984), </w:t>
      </w:r>
      <w:r w:rsidRPr="001577AA">
        <w:rPr>
          <w:i/>
          <w:iCs/>
          <w:sz w:val="21"/>
          <w:szCs w:val="21"/>
        </w:rPr>
        <w:t>Hudodelci</w:t>
      </w:r>
      <w:r w:rsidRPr="001577AA">
        <w:rPr>
          <w:sz w:val="21"/>
          <w:szCs w:val="21"/>
        </w:rPr>
        <w:t xml:space="preserve"> (1987) in </w:t>
      </w:r>
      <w:r w:rsidRPr="001577AA">
        <w:rPr>
          <w:i/>
          <w:iCs/>
          <w:sz w:val="21"/>
          <w:szCs w:val="21"/>
        </w:rPr>
        <w:t>Ječarji</w:t>
      </w:r>
      <w:r w:rsidRPr="001577AA">
        <w:rPr>
          <w:sz w:val="21"/>
          <w:szCs w:val="21"/>
        </w:rPr>
        <w:t xml:space="preserve"> (1991) – ter se tako uvrstil med najbolj nagrajene scenografe v zgodovini slovenskega filma.</w:t>
      </w:r>
    </w:p>
    <w:p w14:paraId="3622F02C" w14:textId="31FD1C87" w:rsidR="001577AA" w:rsidRPr="001577AA" w:rsidRDefault="001577AA" w:rsidP="001577AA">
      <w:pPr>
        <w:rPr>
          <w:sz w:val="21"/>
          <w:szCs w:val="21"/>
        </w:rPr>
      </w:pPr>
      <w:r w:rsidRPr="001577AA">
        <w:rPr>
          <w:sz w:val="21"/>
          <w:szCs w:val="21"/>
        </w:rPr>
        <w:t xml:space="preserve">Vzporedno s scenografskim delom je razvijal tudi svojo producentsko pot. Leta 1985 je soustanovil </w:t>
      </w:r>
      <w:r w:rsidRPr="001577AA">
        <w:rPr>
          <w:i/>
          <w:iCs/>
          <w:sz w:val="21"/>
          <w:szCs w:val="21"/>
        </w:rPr>
        <w:t>Studio 37</w:t>
      </w:r>
      <w:r w:rsidRPr="001577AA">
        <w:rPr>
          <w:sz w:val="21"/>
          <w:szCs w:val="21"/>
        </w:rPr>
        <w:t xml:space="preserve">, eno prvih organizacijskih struktur za neodvisno filmsko produkcijo v Jugoslaviji, leta 1994 pa produkcijsko hišo </w:t>
      </w:r>
      <w:r w:rsidRPr="001577AA">
        <w:rPr>
          <w:i/>
          <w:iCs/>
          <w:sz w:val="21"/>
          <w:szCs w:val="21"/>
        </w:rPr>
        <w:t>Studio Arkadena</w:t>
      </w:r>
      <w:r w:rsidRPr="001577AA">
        <w:rPr>
          <w:sz w:val="21"/>
          <w:szCs w:val="21"/>
        </w:rPr>
        <w:t>, ki je postala pomemben akter slovenskega in regionalnega filmskega prostora.</w:t>
      </w:r>
      <w:r w:rsidR="00704B2B">
        <w:rPr>
          <w:sz w:val="21"/>
          <w:szCs w:val="21"/>
        </w:rPr>
        <w:t xml:space="preserve"> </w:t>
      </w:r>
      <w:r w:rsidR="00A745F5">
        <w:rPr>
          <w:sz w:val="21"/>
          <w:szCs w:val="21"/>
        </w:rPr>
        <w:t>Produkcijska hiša Studio Arkadena</w:t>
      </w:r>
      <w:r w:rsidRPr="001577AA">
        <w:rPr>
          <w:sz w:val="21"/>
          <w:szCs w:val="21"/>
        </w:rPr>
        <w:t xml:space="preserve"> je sodeloval</w:t>
      </w:r>
      <w:r w:rsidR="00A745F5">
        <w:rPr>
          <w:sz w:val="21"/>
          <w:szCs w:val="21"/>
        </w:rPr>
        <w:t>a</w:t>
      </w:r>
      <w:r w:rsidRPr="001577AA">
        <w:rPr>
          <w:sz w:val="21"/>
          <w:szCs w:val="21"/>
        </w:rPr>
        <w:t xml:space="preserve"> pri projektih, ki so dosegli odmevne mednarodne uspehe. Kratki film</w:t>
      </w:r>
      <w:r w:rsidR="00B36A39">
        <w:rPr>
          <w:sz w:val="21"/>
          <w:szCs w:val="21"/>
        </w:rPr>
        <w:t xml:space="preserve"> </w:t>
      </w:r>
      <w:r w:rsidR="00B36A39">
        <w:rPr>
          <w:i/>
          <w:iCs/>
          <w:sz w:val="21"/>
          <w:szCs w:val="21"/>
        </w:rPr>
        <w:t>(</w:t>
      </w:r>
      <w:r w:rsidRPr="001577AA">
        <w:rPr>
          <w:i/>
          <w:iCs/>
          <w:sz w:val="21"/>
          <w:szCs w:val="21"/>
        </w:rPr>
        <w:t>A</w:t>
      </w:r>
      <w:r w:rsidR="00B36A39">
        <w:rPr>
          <w:i/>
          <w:iCs/>
          <w:sz w:val="21"/>
          <w:szCs w:val="21"/>
        </w:rPr>
        <w:t>)</w:t>
      </w:r>
      <w:r w:rsidR="00704B2B">
        <w:rPr>
          <w:i/>
          <w:iCs/>
          <w:sz w:val="21"/>
          <w:szCs w:val="21"/>
        </w:rPr>
        <w:t>t</w:t>
      </w:r>
      <w:r w:rsidRPr="001577AA">
        <w:rPr>
          <w:i/>
          <w:iCs/>
          <w:sz w:val="21"/>
          <w:szCs w:val="21"/>
        </w:rPr>
        <w:t>orzija</w:t>
      </w:r>
      <w:r w:rsidRPr="001577AA">
        <w:rPr>
          <w:sz w:val="21"/>
          <w:szCs w:val="21"/>
        </w:rPr>
        <w:t xml:space="preserve"> Stefana Arsenijevića je leta 2003 na Berlinalu osvojil zlatega medveda za kratki film, bil nominiran za oskarja za najboljši</w:t>
      </w:r>
      <w:r w:rsidR="00EC2DED">
        <w:rPr>
          <w:sz w:val="21"/>
          <w:szCs w:val="21"/>
        </w:rPr>
        <w:t xml:space="preserve"> igrani</w:t>
      </w:r>
      <w:r w:rsidRPr="001577AA">
        <w:rPr>
          <w:sz w:val="21"/>
          <w:szCs w:val="21"/>
        </w:rPr>
        <w:t xml:space="preserve"> kratki film in prejel evropsko filmsko nagrado. Že pred tem</w:t>
      </w:r>
      <w:r w:rsidR="00B36A39">
        <w:rPr>
          <w:sz w:val="21"/>
          <w:szCs w:val="21"/>
        </w:rPr>
        <w:t xml:space="preserve"> </w:t>
      </w:r>
      <w:r w:rsidRPr="001577AA">
        <w:rPr>
          <w:sz w:val="21"/>
          <w:szCs w:val="21"/>
        </w:rPr>
        <w:t>je</w:t>
      </w:r>
      <w:r w:rsidR="00B36A39">
        <w:rPr>
          <w:sz w:val="21"/>
          <w:szCs w:val="21"/>
        </w:rPr>
        <w:t xml:space="preserve"> bil</w:t>
      </w:r>
      <w:r w:rsidRPr="001577AA">
        <w:rPr>
          <w:sz w:val="21"/>
          <w:szCs w:val="21"/>
        </w:rPr>
        <w:t xml:space="preserve"> </w:t>
      </w:r>
      <w:r w:rsidR="00B36A39" w:rsidRPr="001577AA">
        <w:rPr>
          <w:sz w:val="21"/>
          <w:szCs w:val="21"/>
        </w:rPr>
        <w:t>na Berlinalu</w:t>
      </w:r>
      <w:r w:rsidR="00B36A39">
        <w:rPr>
          <w:sz w:val="21"/>
          <w:szCs w:val="21"/>
        </w:rPr>
        <w:t xml:space="preserve"> nagrajen tudi</w:t>
      </w:r>
      <w:r w:rsidR="00B36A39" w:rsidRPr="001577AA">
        <w:rPr>
          <w:sz w:val="21"/>
          <w:szCs w:val="21"/>
        </w:rPr>
        <w:t xml:space="preserve"> </w:t>
      </w:r>
      <w:r w:rsidRPr="001577AA">
        <w:rPr>
          <w:i/>
          <w:iCs/>
          <w:sz w:val="21"/>
          <w:szCs w:val="21"/>
        </w:rPr>
        <w:t>Hop, Skip &amp; Jump</w:t>
      </w:r>
      <w:r w:rsidRPr="001577AA">
        <w:rPr>
          <w:sz w:val="21"/>
          <w:szCs w:val="21"/>
        </w:rPr>
        <w:t xml:space="preserve"> </w:t>
      </w:r>
      <w:r w:rsidR="00B36A39">
        <w:rPr>
          <w:sz w:val="21"/>
          <w:szCs w:val="21"/>
        </w:rPr>
        <w:t xml:space="preserve">(2000) </w:t>
      </w:r>
      <w:r w:rsidRPr="001577AA">
        <w:rPr>
          <w:sz w:val="21"/>
          <w:szCs w:val="21"/>
        </w:rPr>
        <w:t>Srdjana Vuletića</w:t>
      </w:r>
      <w:r w:rsidR="00B36A39">
        <w:rPr>
          <w:sz w:val="21"/>
          <w:szCs w:val="21"/>
        </w:rPr>
        <w:t xml:space="preserve">, ki je </w:t>
      </w:r>
      <w:r w:rsidRPr="001577AA">
        <w:rPr>
          <w:sz w:val="21"/>
          <w:szCs w:val="21"/>
        </w:rPr>
        <w:t>prejel</w:t>
      </w:r>
      <w:r w:rsidR="00B36A39">
        <w:rPr>
          <w:sz w:val="21"/>
          <w:szCs w:val="21"/>
        </w:rPr>
        <w:t xml:space="preserve"> tudi</w:t>
      </w:r>
      <w:r w:rsidRPr="001577AA">
        <w:rPr>
          <w:sz w:val="21"/>
          <w:szCs w:val="21"/>
        </w:rPr>
        <w:t xml:space="preserve"> vrsto</w:t>
      </w:r>
      <w:r w:rsidR="00B36A39">
        <w:rPr>
          <w:sz w:val="21"/>
          <w:szCs w:val="21"/>
        </w:rPr>
        <w:t xml:space="preserve"> drugih</w:t>
      </w:r>
      <w:r w:rsidRPr="001577AA">
        <w:rPr>
          <w:sz w:val="21"/>
          <w:szCs w:val="21"/>
        </w:rPr>
        <w:t xml:space="preserve"> mednarodnih priznanj. Pomemben del Kovičevega opusa predstavljajo tudi trije arhitekturni filmi o Jožetu Plečniku, nastali med letoma 1991 in 1993 ter nagrajeni na mednarodnem filmskem festivalu v Barceloni.</w:t>
      </w:r>
    </w:p>
    <w:p w14:paraId="75D8493E" w14:textId="77777777" w:rsidR="001577AA" w:rsidRPr="001577AA" w:rsidRDefault="001577AA" w:rsidP="001577AA">
      <w:pPr>
        <w:rPr>
          <w:sz w:val="21"/>
          <w:szCs w:val="21"/>
        </w:rPr>
      </w:pPr>
      <w:r w:rsidRPr="001577AA">
        <w:rPr>
          <w:sz w:val="21"/>
          <w:szCs w:val="21"/>
        </w:rPr>
        <w:t>Posebnost Kovičeve ustvarjalne poti je prav preplet scenografije in produkcije. Kot v utemeljitvi poudarja letošnja komisija, je bil hkrati »producent, ki razume filmski prostor do njegove najmanjše vizualne podrobnosti, in scenograf, ki ve, kaj pomeni projekt spraviti na noge v celoti«. Prav ta ustvarjalna sinteza ga uvršča med redke osebnosti slovenskega in širšega regionalnega filmskega prostora, ki so film tako celovito zaznamovale z ustvarjalne in produkcijske strani.</w:t>
      </w:r>
    </w:p>
    <w:p w14:paraId="56E530AD" w14:textId="300D663C" w:rsidR="001577AA" w:rsidRDefault="001577AA">
      <w:pPr>
        <w:rPr>
          <w:sz w:val="21"/>
          <w:szCs w:val="21"/>
        </w:rPr>
      </w:pPr>
      <w:r w:rsidRPr="001577AA">
        <w:rPr>
          <w:sz w:val="21"/>
          <w:szCs w:val="21"/>
        </w:rPr>
        <w:t xml:space="preserve">O letošnjem prejemniku nagrade so odločali Jerca Jerič, Urška Kos, Rado Likon, Matjaž Žbontar in Janez Burger. Nagrada Milke in Metoda Badjure za življenjsko delo bo Janezu Koviču podeljena </w:t>
      </w:r>
      <w:r w:rsidRPr="001577AA">
        <w:rPr>
          <w:b/>
          <w:bCs/>
          <w:sz w:val="21"/>
          <w:szCs w:val="21"/>
        </w:rPr>
        <w:t>13. oktobra</w:t>
      </w:r>
      <w:r w:rsidRPr="001577AA">
        <w:rPr>
          <w:sz w:val="21"/>
          <w:szCs w:val="21"/>
        </w:rPr>
        <w:t xml:space="preserve"> na slovesnosti ob odprtju festivala v Glavni dvorani Avditorija Portorož.</w:t>
      </w:r>
    </w:p>
    <w:p w14:paraId="3E3A152E" w14:textId="1F2B3035" w:rsidR="009A1268" w:rsidRPr="001577AA" w:rsidRDefault="001577AA">
      <w:pPr>
        <w:rPr>
          <w:sz w:val="21"/>
          <w:szCs w:val="21"/>
        </w:rPr>
      </w:pPr>
      <w:r w:rsidRPr="001577AA">
        <w:rPr>
          <w:sz w:val="21"/>
          <w:szCs w:val="21"/>
        </w:rPr>
        <w:t>Dodatne informacije: Špela Barlič, pr@fsf.si, 031 523 262.</w:t>
      </w:r>
    </w:p>
    <w:sectPr w:rsidR="009A1268" w:rsidRPr="001577AA">
      <w:headerReference w:type="first" r:id="rId6"/>
      <w:footerReference w:type="first" r:id="rId7"/>
      <w:pgSz w:w="11906" w:h="16838"/>
      <w:pgMar w:top="1440" w:right="1440" w:bottom="1440" w:left="1440" w:header="3543" w:footer="99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AAFEC0" w14:textId="77777777" w:rsidR="002575B9" w:rsidRDefault="002575B9">
      <w:pPr>
        <w:spacing w:after="0" w:line="240" w:lineRule="auto"/>
      </w:pPr>
      <w:r>
        <w:separator/>
      </w:r>
    </w:p>
  </w:endnote>
  <w:endnote w:type="continuationSeparator" w:id="0">
    <w:p w14:paraId="3CA6BA5F" w14:textId="77777777" w:rsidR="002575B9" w:rsidRDefault="00257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504220" w14:textId="77777777" w:rsidR="009A1268" w:rsidRDefault="009A1268">
    <w:pPr>
      <w:pStyle w:val="Footer"/>
      <w:rPr>
        <w:rFonts w:cstheme="minorHAnsi"/>
        <w:b/>
        <w:color w:val="808080" w:themeColor="background1" w:themeShade="80"/>
        <w:sz w:val="18"/>
        <w:szCs w:val="18"/>
        <w:lang w:val="en-GB"/>
      </w:rPr>
    </w:pPr>
  </w:p>
  <w:p w14:paraId="1B059101" w14:textId="77777777" w:rsidR="009A1268" w:rsidRDefault="009A1268">
    <w:pPr>
      <w:pStyle w:val="Footer"/>
      <w:rPr>
        <w:rFonts w:cstheme="minorHAnsi"/>
        <w:b/>
        <w:color w:val="808080" w:themeColor="background1" w:themeShade="80"/>
        <w:sz w:val="18"/>
        <w:szCs w:val="18"/>
        <w:lang w:val="en-GB"/>
      </w:rPr>
    </w:pPr>
  </w:p>
  <w:p w14:paraId="3F98A2DD" w14:textId="77777777" w:rsidR="009A1268" w:rsidRDefault="009A1268">
    <w:pPr>
      <w:pStyle w:val="Footer"/>
      <w:rPr>
        <w:rFonts w:cstheme="minorHAnsi"/>
        <w:b/>
        <w:color w:val="808080" w:themeColor="background1" w:themeShade="80"/>
        <w:sz w:val="18"/>
        <w:szCs w:val="18"/>
        <w:lang w:val="en-GB"/>
      </w:rPr>
    </w:pPr>
  </w:p>
  <w:p w14:paraId="5DACC768" w14:textId="77777777" w:rsidR="009A1268" w:rsidRDefault="009A1268">
    <w:pPr>
      <w:pStyle w:val="Footer"/>
      <w:rPr>
        <w:rFonts w:cstheme="minorHAnsi"/>
        <w:b/>
        <w:color w:val="808080" w:themeColor="background1" w:themeShade="80"/>
        <w:sz w:val="18"/>
        <w:szCs w:val="18"/>
        <w:lang w:val="en-GB"/>
      </w:rPr>
    </w:pPr>
  </w:p>
  <w:p w14:paraId="486AD9CA" w14:textId="77777777" w:rsidR="009A1268" w:rsidRDefault="009A1268">
    <w:pPr>
      <w:pStyle w:val="Footer"/>
      <w:rPr>
        <w:rFonts w:cstheme="minorHAnsi"/>
        <w:b/>
        <w:color w:val="808080" w:themeColor="background1" w:themeShade="80"/>
        <w:sz w:val="18"/>
        <w:szCs w:val="18"/>
        <w:lang w:val="en-GB"/>
      </w:rPr>
    </w:pPr>
  </w:p>
  <w:p w14:paraId="463201A2" w14:textId="77777777" w:rsidR="009A1268" w:rsidRDefault="00000000">
    <w:pPr>
      <w:pStyle w:val="Footer"/>
      <w:rPr>
        <w:rFonts w:cstheme="minorHAnsi"/>
        <w:color w:val="808080" w:themeColor="background1" w:themeShade="80"/>
        <w:sz w:val="18"/>
        <w:szCs w:val="18"/>
        <w:lang w:val="en-GB"/>
      </w:rPr>
    </w:pPr>
    <w:r>
      <w:rPr>
        <w:rFonts w:cstheme="minorHAnsi"/>
        <w:b/>
        <w:color w:val="808080" w:themeColor="background1" w:themeShade="80"/>
        <w:sz w:val="18"/>
        <w:szCs w:val="18"/>
      </w:rPr>
      <w:t>29</w:t>
    </w:r>
    <w:r>
      <w:rPr>
        <w:rFonts w:cstheme="minorHAnsi"/>
        <w:b/>
        <w:color w:val="808080" w:themeColor="background1" w:themeShade="80"/>
        <w:sz w:val="18"/>
        <w:szCs w:val="18"/>
        <w:lang w:val="en-GB"/>
      </w:rPr>
      <w:t>. FESTIVAL SLOVENSKEGA FILMA PORTOROŽ</w:t>
    </w:r>
    <w:r>
      <w:rPr>
        <w:rFonts w:cstheme="minorHAnsi"/>
        <w:color w:val="808080" w:themeColor="background1" w:themeShade="80"/>
        <w:sz w:val="18"/>
        <w:szCs w:val="18"/>
        <w:lang w:val="en-GB"/>
      </w:rPr>
      <w:br/>
      <w:t>1</w:t>
    </w:r>
    <w:r>
      <w:rPr>
        <w:rFonts w:cstheme="minorHAnsi"/>
        <w:color w:val="808080" w:themeColor="background1" w:themeShade="80"/>
        <w:sz w:val="18"/>
        <w:szCs w:val="18"/>
      </w:rPr>
      <w:t>3</w:t>
    </w:r>
    <w:r>
      <w:rPr>
        <w:rFonts w:cstheme="minorHAnsi"/>
        <w:color w:val="808080" w:themeColor="background1" w:themeShade="80"/>
        <w:sz w:val="18"/>
        <w:szCs w:val="18"/>
        <w:lang w:val="en-GB"/>
      </w:rPr>
      <w:t>.—</w:t>
    </w:r>
    <w:r>
      <w:rPr>
        <w:rFonts w:cstheme="minorHAnsi"/>
        <w:color w:val="808080" w:themeColor="background1" w:themeShade="80"/>
        <w:sz w:val="18"/>
        <w:szCs w:val="18"/>
      </w:rPr>
      <w:t>18</w:t>
    </w:r>
    <w:r>
      <w:rPr>
        <w:rFonts w:cstheme="minorHAnsi"/>
        <w:color w:val="808080" w:themeColor="background1" w:themeShade="80"/>
        <w:sz w:val="18"/>
        <w:szCs w:val="18"/>
        <w:lang w:val="en-GB"/>
      </w:rPr>
      <w:t>. OKTOBER 202</w:t>
    </w:r>
    <w:r>
      <w:rPr>
        <w:rFonts w:cstheme="minorHAnsi"/>
        <w:color w:val="808080" w:themeColor="background1" w:themeShade="80"/>
        <w:sz w:val="18"/>
        <w:szCs w:val="18"/>
      </w:rPr>
      <w:t>6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23F05F" w14:textId="77777777" w:rsidR="002575B9" w:rsidRDefault="002575B9">
      <w:pPr>
        <w:spacing w:after="0" w:line="240" w:lineRule="auto"/>
      </w:pPr>
      <w:r>
        <w:separator/>
      </w:r>
    </w:p>
  </w:footnote>
  <w:footnote w:type="continuationSeparator" w:id="0">
    <w:p w14:paraId="042458D3" w14:textId="77777777" w:rsidR="002575B9" w:rsidRDefault="00257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1EBAC3" w14:textId="77777777" w:rsidR="009A1268" w:rsidRDefault="00000000">
    <w:pPr>
      <w:pStyle w:val="Header"/>
    </w:pP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14A9D03" wp14:editId="2676374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9769" cy="10684800"/>
              <wp:effectExtent l="0" t="0" r="3175" b="2540"/>
              <wp:wrapNone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Dopis.png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559769" cy="1068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page;mso-position-horizontal:center;mso-position-vertical-relative:page;mso-position-vertical:center;width:595.26pt;height:841.32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68"/>
    <w:rsid w:val="000048D1"/>
    <w:rsid w:val="0012304B"/>
    <w:rsid w:val="001577AA"/>
    <w:rsid w:val="00240870"/>
    <w:rsid w:val="002575B9"/>
    <w:rsid w:val="00277422"/>
    <w:rsid w:val="006154DB"/>
    <w:rsid w:val="00704B2B"/>
    <w:rsid w:val="009A1268"/>
    <w:rsid w:val="009C1829"/>
    <w:rsid w:val="00A40755"/>
    <w:rsid w:val="00A745F5"/>
    <w:rsid w:val="00B36A39"/>
    <w:rsid w:val="00BF3AAD"/>
    <w:rsid w:val="00C82B45"/>
    <w:rsid w:val="00E14264"/>
    <w:rsid w:val="00EC2DED"/>
    <w:rsid w:val="00FA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83A06A"/>
  <w15:docId w15:val="{73DB1513-039F-2243-B087-72952186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I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Blais</dc:creator>
  <cp:keywords/>
  <dc:description/>
  <cp:lastModifiedBy>Blažič, Boštjan</cp:lastModifiedBy>
  <cp:revision>8</cp:revision>
  <dcterms:created xsi:type="dcterms:W3CDTF">2026-09-14T11:58:00Z</dcterms:created>
  <dcterms:modified xsi:type="dcterms:W3CDTF">2026-09-16T06:05:00Z</dcterms:modified>
</cp:coreProperties>
</file>